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E55" w:rsidRDefault="00B56246">
      <w:hyperlink r:id="rId4" w:history="1">
        <w:r w:rsidRPr="0051383B">
          <w:rPr>
            <w:rStyle w:val="a3"/>
          </w:rPr>
          <w:t>https://rabochaya-tetrad-uchebnik.com/francuzskiy_yazyk/sinyaya_ptica/francuzskiy_yazyk_6_klass_sbornik_uprazhneniy_selivanova_shashurina/index.html#prettyPhoto</w:t>
        </w:r>
      </w:hyperlink>
      <w:r>
        <w:t xml:space="preserve"> </w:t>
      </w:r>
    </w:p>
    <w:sectPr w:rsidR="00FE5E55" w:rsidSect="00FE5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56246"/>
    <w:rsid w:val="0059341F"/>
    <w:rsid w:val="00B56246"/>
    <w:rsid w:val="00DE18C2"/>
    <w:rsid w:val="00FE5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2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bochaya-tetrad-uchebnik.com/francuzskiy_yazyk/sinyaya_ptica/francuzskiy_yazyk_6_klass_sbornik_uprazhneniy_selivanova_shashurina/index.html#prettyPhot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2019-09-20T08:11:00Z</dcterms:created>
  <dcterms:modified xsi:type="dcterms:W3CDTF">2019-09-20T08:11:00Z</dcterms:modified>
</cp:coreProperties>
</file>